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A4" w:rsidRPr="00F70FC3" w:rsidRDefault="0021403F">
      <w:pPr>
        <w:rPr>
          <w:sz w:val="24"/>
          <w:szCs w:val="24"/>
        </w:rPr>
        <w:sectPr w:rsidR="00A67AA4" w:rsidRPr="00F70FC3">
          <w:pgSz w:w="11900" w:h="16838"/>
          <w:pgMar w:top="1440" w:right="1440" w:bottom="875" w:left="1440" w:header="0" w:footer="0" w:gutter="0"/>
          <w:cols w:space="0"/>
        </w:sectPr>
      </w:pPr>
      <w:bookmarkStart w:id="0" w:name="_GoBack"/>
      <w:r>
        <w:rPr>
          <w:noProof/>
          <w:sz w:val="24"/>
          <w:szCs w:val="24"/>
        </w:rPr>
        <w:drawing>
          <wp:inline distT="0" distB="0" distL="0" distR="0">
            <wp:extent cx="6238875" cy="8575590"/>
            <wp:effectExtent l="0" t="0" r="0" b="0"/>
            <wp:docPr id="1" name="Рисунок 1" descr="C:\Users\лилия залялиева\Desktop\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залялиева\Desktop\1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5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53126" w:rsidRDefault="00CB7CDA" w:rsidP="00BB3D6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1 «О языках народов РФ» от 25.11.1991, Законом РТ «О языках народов РТ» № 1560 – </w:t>
      </w:r>
      <w:r>
        <w:rPr>
          <w:rFonts w:eastAsia="Times New Roman"/>
          <w:sz w:val="24"/>
          <w:szCs w:val="24"/>
          <w:lang w:val="en-US"/>
        </w:rPr>
        <w:t>XII</w:t>
      </w:r>
      <w:r>
        <w:rPr>
          <w:rFonts w:eastAsia="Times New Roman"/>
          <w:sz w:val="24"/>
          <w:szCs w:val="24"/>
        </w:rPr>
        <w:t xml:space="preserve"> от 08.07.1992 года.</w:t>
      </w:r>
    </w:p>
    <w:p w:rsidR="00BB3D6D" w:rsidRPr="000A3825" w:rsidRDefault="00CB7CDA" w:rsidP="00CB7CDA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 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</w:t>
      </w:r>
    </w:p>
    <w:p w:rsidR="00A67AA4" w:rsidRDefault="00CB7CDA" w:rsidP="00CB7CDA">
      <w:pPr>
        <w:spacing w:line="25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«Родной язык и родная литература» начального общего, основного общего образования, согласно учебному плану школы с учѐтом мнения родителей (законных представителей) обучающихся. времени, отведенного на национально-региональный компонент, согласно учебному плану с учѐтом мнения обучающихся.</w:t>
      </w:r>
    </w:p>
    <w:p w:rsidR="00A67AA4" w:rsidRDefault="00A67AA4">
      <w:pPr>
        <w:spacing w:line="19" w:lineRule="exact"/>
        <w:rPr>
          <w:sz w:val="20"/>
          <w:szCs w:val="20"/>
        </w:rPr>
      </w:pPr>
    </w:p>
    <w:p w:rsidR="00A67AA4" w:rsidRDefault="00CB7CDA" w:rsidP="00CB7CDA">
      <w:pPr>
        <w:tabs>
          <w:tab w:val="left" w:pos="680"/>
        </w:tabs>
        <w:spacing w:line="255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 Преподавание и изучение родного языка организовано в 1-9 классах в рамках предметов «Родной язык» и «Литературное чтение на родном языке»/ «Родной язык» и «Родная литература». Количество учебных часов в неделю (за год), отводимых на изучение предмета, определяется учебным планом.</w:t>
      </w:r>
    </w:p>
    <w:p w:rsidR="00A67AA4" w:rsidRDefault="00A67AA4">
      <w:pPr>
        <w:spacing w:line="17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540"/>
        </w:tabs>
        <w:spacing w:line="255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9. В рамках предметов «Родной язык» и «Литературное чтение на родном языке»/ «Родной язык и родная литература» родители (законные представители) несовершеннолетних обучающихся выбирают для изучения татарский язык, русский язык, государственный татарский язык. Выбор родного языка для изучения в рамках общеобразовательных программ осуществляется родителями (законными представителями) несовершеннолетнего обучающегося и с учетом его мнения.</w:t>
      </w:r>
    </w:p>
    <w:p w:rsidR="00A67AA4" w:rsidRDefault="00A67AA4">
      <w:pPr>
        <w:spacing w:line="25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5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10. 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начального общего, основного общего образования в части изучения родного языка школа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A67AA4" w:rsidRDefault="00A67AA4">
      <w:pPr>
        <w:spacing w:line="16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4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11. Преподавание и изучение иностранного (иностранных) языка организуется во 2-9 классах в рамках предметов «Иностранный язык» и «Второй иностранный язык».</w:t>
      </w:r>
    </w:p>
    <w:p w:rsidR="00A67AA4" w:rsidRDefault="00A67AA4">
      <w:pPr>
        <w:spacing w:line="24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53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12. В качестве иностранного языка в школе преподается английский язык. Второй иностранный язык (при необходимости) определяется при разработке учебного плана исходя из условий: кадровых учебно-методических и т.д.</w:t>
      </w:r>
    </w:p>
    <w:p w:rsidR="00A67AA4" w:rsidRDefault="00A67AA4">
      <w:pPr>
        <w:spacing w:line="20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5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13. В образовательном процессе в части изучения иностранного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A67AA4" w:rsidRDefault="00A67AA4">
      <w:pPr>
        <w:spacing w:line="18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53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14. Внеурочная деятельность, дополнительное образование и воспитательная работа в школе осуществляется на русском и татарском языках в зависимости от их целей, тематики, целевой аудитории и иных факторов.</w:t>
      </w:r>
    </w:p>
    <w:p w:rsidR="00A67AA4" w:rsidRDefault="00A67AA4">
      <w:pPr>
        <w:spacing w:line="20" w:lineRule="exact"/>
        <w:rPr>
          <w:sz w:val="20"/>
          <w:szCs w:val="20"/>
        </w:rPr>
      </w:pPr>
    </w:p>
    <w:p w:rsidR="00A67AA4" w:rsidRDefault="00CB7CDA" w:rsidP="00CB7CDA">
      <w:pPr>
        <w:spacing w:line="253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15. Документооборот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в школе осуществляется в основном на русском языке – государственном языке Российской Федерации. Допускается ведение протоколов заседаний на татарском языке.</w:t>
      </w:r>
    </w:p>
    <w:p w:rsidR="00A67AA4" w:rsidRDefault="00A67AA4">
      <w:pPr>
        <w:spacing w:line="20" w:lineRule="exact"/>
        <w:rPr>
          <w:sz w:val="20"/>
          <w:szCs w:val="20"/>
        </w:rPr>
      </w:pPr>
    </w:p>
    <w:p w:rsidR="00A67AA4" w:rsidRDefault="00CB7CDA" w:rsidP="00CB7CDA">
      <w:pPr>
        <w:tabs>
          <w:tab w:val="left" w:pos="680"/>
        </w:tabs>
        <w:spacing w:line="253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16. Наружное и внутреннее оформление школы (вывески, бланки, печати, штампы, указатели, наименования кабинетов, помещений и т.д.) обеспечивается на русском и татарском языках.</w:t>
      </w:r>
    </w:p>
    <w:p w:rsidR="00A67AA4" w:rsidRDefault="00A67AA4">
      <w:pPr>
        <w:spacing w:line="20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5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17. Классные журналы, журналы занятий, рабочие программы и иная документация, связанная с реализацией образовательных программ (в том числе дополнительных), в школе ведутся на русском языке. Допускается ведение электронного журнала, журнала занятий, рабочих программ и иной документации, связанной с реализацией образовательных программ (в том числе дополнительных) по предметам «Родной (татарский) язык», «Литературное чтение на родном (татарском) языке» и «Родная (татарская) литература» на татарском языке.</w:t>
      </w:r>
    </w:p>
    <w:p w:rsidR="00A67AA4" w:rsidRDefault="00A67AA4">
      <w:pPr>
        <w:spacing w:line="16" w:lineRule="exact"/>
        <w:rPr>
          <w:rFonts w:eastAsia="Times New Roman"/>
          <w:sz w:val="24"/>
          <w:szCs w:val="24"/>
        </w:rPr>
      </w:pPr>
    </w:p>
    <w:p w:rsidR="00A67AA4" w:rsidRDefault="00CB7CDA" w:rsidP="00CB7CDA">
      <w:pPr>
        <w:tabs>
          <w:tab w:val="left" w:pos="680"/>
        </w:tabs>
        <w:spacing w:line="24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18. Документы учащихся об основном общем образовании оформляются на русском языке.</w:t>
      </w:r>
    </w:p>
    <w:p w:rsidR="00A67AA4" w:rsidRDefault="00A67AA4">
      <w:pPr>
        <w:sectPr w:rsidR="00A67AA4">
          <w:pgSz w:w="11900" w:h="16838"/>
          <w:pgMar w:top="1137" w:right="846" w:bottom="267" w:left="1440" w:header="0" w:footer="0" w:gutter="0"/>
          <w:cols w:space="720" w:equalWidth="0">
            <w:col w:w="9620"/>
          </w:cols>
        </w:sectPr>
      </w:pPr>
    </w:p>
    <w:p w:rsidR="00A67AA4" w:rsidRDefault="00CB7CDA">
      <w:pPr>
        <w:numPr>
          <w:ilvl w:val="0"/>
          <w:numId w:val="4"/>
        </w:numPr>
        <w:tabs>
          <w:tab w:val="left" w:pos="680"/>
        </w:tabs>
        <w:spacing w:line="256" w:lineRule="auto"/>
        <w:ind w:left="680" w:hanging="35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A67AA4" w:rsidRDefault="00A67AA4">
      <w:pPr>
        <w:spacing w:line="15" w:lineRule="exact"/>
        <w:rPr>
          <w:rFonts w:eastAsia="Times New Roman"/>
          <w:sz w:val="24"/>
          <w:szCs w:val="24"/>
        </w:rPr>
      </w:pPr>
    </w:p>
    <w:p w:rsidR="00A67AA4" w:rsidRDefault="00CB7CDA">
      <w:pPr>
        <w:numPr>
          <w:ilvl w:val="0"/>
          <w:numId w:val="4"/>
        </w:numPr>
        <w:tabs>
          <w:tab w:val="left" w:pos="680"/>
        </w:tabs>
        <w:spacing w:line="248" w:lineRule="auto"/>
        <w:ind w:left="680" w:hanging="35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Настоящее Положение обязательно для исполнения всеми участниками образовательных отношений.</w:t>
      </w:r>
    </w:p>
    <w:p w:rsidR="00A67AA4" w:rsidRDefault="00A67AA4">
      <w:pPr>
        <w:spacing w:line="24" w:lineRule="exact"/>
        <w:rPr>
          <w:rFonts w:eastAsia="Times New Roman"/>
          <w:sz w:val="24"/>
          <w:szCs w:val="24"/>
        </w:rPr>
      </w:pPr>
    </w:p>
    <w:p w:rsidR="00A67AA4" w:rsidRDefault="00CB7CDA">
      <w:pPr>
        <w:numPr>
          <w:ilvl w:val="0"/>
          <w:numId w:val="4"/>
        </w:numPr>
        <w:tabs>
          <w:tab w:val="left" w:pos="680"/>
        </w:tabs>
        <w:spacing w:line="246" w:lineRule="auto"/>
        <w:ind w:left="680" w:hanging="35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Школа размещает информацию о языках обучения на официальном сайте в сети Интернет.</w:t>
      </w:r>
    </w:p>
    <w:sectPr w:rsidR="00A67AA4">
      <w:pgSz w:w="11900" w:h="16838"/>
      <w:pgMar w:top="1137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7E0CFAFA"/>
    <w:lvl w:ilvl="0" w:tplc="F6888638">
      <w:start w:val="16"/>
      <w:numFmt w:val="decimal"/>
      <w:lvlText w:val="%1."/>
      <w:lvlJc w:val="left"/>
    </w:lvl>
    <w:lvl w:ilvl="1" w:tplc="A7E44D80">
      <w:numFmt w:val="decimal"/>
      <w:lvlText w:val=""/>
      <w:lvlJc w:val="left"/>
    </w:lvl>
    <w:lvl w:ilvl="2" w:tplc="B60C9130">
      <w:numFmt w:val="decimal"/>
      <w:lvlText w:val=""/>
      <w:lvlJc w:val="left"/>
    </w:lvl>
    <w:lvl w:ilvl="3" w:tplc="7AE056CC">
      <w:numFmt w:val="decimal"/>
      <w:lvlText w:val=""/>
      <w:lvlJc w:val="left"/>
    </w:lvl>
    <w:lvl w:ilvl="4" w:tplc="267EF340">
      <w:numFmt w:val="decimal"/>
      <w:lvlText w:val=""/>
      <w:lvlJc w:val="left"/>
    </w:lvl>
    <w:lvl w:ilvl="5" w:tplc="7430D2B8">
      <w:numFmt w:val="decimal"/>
      <w:lvlText w:val=""/>
      <w:lvlJc w:val="left"/>
    </w:lvl>
    <w:lvl w:ilvl="6" w:tplc="9774C6C0">
      <w:numFmt w:val="decimal"/>
      <w:lvlText w:val=""/>
      <w:lvlJc w:val="left"/>
    </w:lvl>
    <w:lvl w:ilvl="7" w:tplc="704EF084">
      <w:numFmt w:val="decimal"/>
      <w:lvlText w:val=""/>
      <w:lvlJc w:val="left"/>
    </w:lvl>
    <w:lvl w:ilvl="8" w:tplc="A76C42B6">
      <w:numFmt w:val="decimal"/>
      <w:lvlText w:val=""/>
      <w:lvlJc w:val="left"/>
    </w:lvl>
  </w:abstractNum>
  <w:abstractNum w:abstractNumId="1">
    <w:nsid w:val="00003D6C"/>
    <w:multiLevelType w:val="hybridMultilevel"/>
    <w:tmpl w:val="2D38192C"/>
    <w:lvl w:ilvl="0" w:tplc="1372548A">
      <w:start w:val="9"/>
      <w:numFmt w:val="decimal"/>
      <w:lvlText w:val="%1."/>
      <w:lvlJc w:val="left"/>
    </w:lvl>
    <w:lvl w:ilvl="1" w:tplc="CCD6BB4E">
      <w:start w:val="10"/>
      <w:numFmt w:val="decimal"/>
      <w:lvlText w:val="%2."/>
      <w:lvlJc w:val="left"/>
    </w:lvl>
    <w:lvl w:ilvl="2" w:tplc="2C0636C6">
      <w:numFmt w:val="decimal"/>
      <w:lvlText w:val=""/>
      <w:lvlJc w:val="left"/>
    </w:lvl>
    <w:lvl w:ilvl="3" w:tplc="ADBC8A06">
      <w:numFmt w:val="decimal"/>
      <w:lvlText w:val=""/>
      <w:lvlJc w:val="left"/>
    </w:lvl>
    <w:lvl w:ilvl="4" w:tplc="A968A6B8">
      <w:numFmt w:val="decimal"/>
      <w:lvlText w:val=""/>
      <w:lvlJc w:val="left"/>
    </w:lvl>
    <w:lvl w:ilvl="5" w:tplc="89309486">
      <w:numFmt w:val="decimal"/>
      <w:lvlText w:val=""/>
      <w:lvlJc w:val="left"/>
    </w:lvl>
    <w:lvl w:ilvl="6" w:tplc="68783AB8">
      <w:numFmt w:val="decimal"/>
      <w:lvlText w:val=""/>
      <w:lvlJc w:val="left"/>
    </w:lvl>
    <w:lvl w:ilvl="7" w:tplc="08E45228">
      <w:numFmt w:val="decimal"/>
      <w:lvlText w:val=""/>
      <w:lvlJc w:val="left"/>
    </w:lvl>
    <w:lvl w:ilvl="8" w:tplc="214CA4B6">
      <w:numFmt w:val="decimal"/>
      <w:lvlText w:val=""/>
      <w:lvlJc w:val="left"/>
    </w:lvl>
  </w:abstractNum>
  <w:abstractNum w:abstractNumId="2">
    <w:nsid w:val="00004AE1"/>
    <w:multiLevelType w:val="hybridMultilevel"/>
    <w:tmpl w:val="115C4242"/>
    <w:lvl w:ilvl="0" w:tplc="56601C36">
      <w:start w:val="1"/>
      <w:numFmt w:val="decimal"/>
      <w:lvlText w:val="%1"/>
      <w:lvlJc w:val="left"/>
    </w:lvl>
    <w:lvl w:ilvl="1" w:tplc="972E637A">
      <w:start w:val="8"/>
      <w:numFmt w:val="decimal"/>
      <w:lvlText w:val="%2."/>
      <w:lvlJc w:val="left"/>
    </w:lvl>
    <w:lvl w:ilvl="2" w:tplc="D89208D2">
      <w:numFmt w:val="decimal"/>
      <w:lvlText w:val=""/>
      <w:lvlJc w:val="left"/>
    </w:lvl>
    <w:lvl w:ilvl="3" w:tplc="DAF800EC">
      <w:numFmt w:val="decimal"/>
      <w:lvlText w:val=""/>
      <w:lvlJc w:val="left"/>
    </w:lvl>
    <w:lvl w:ilvl="4" w:tplc="C0B8D18E">
      <w:numFmt w:val="decimal"/>
      <w:lvlText w:val=""/>
      <w:lvlJc w:val="left"/>
    </w:lvl>
    <w:lvl w:ilvl="5" w:tplc="C1DC91B0">
      <w:numFmt w:val="decimal"/>
      <w:lvlText w:val=""/>
      <w:lvlJc w:val="left"/>
    </w:lvl>
    <w:lvl w:ilvl="6" w:tplc="8F2C0F88">
      <w:numFmt w:val="decimal"/>
      <w:lvlText w:val=""/>
      <w:lvlJc w:val="left"/>
    </w:lvl>
    <w:lvl w:ilvl="7" w:tplc="291A36AE">
      <w:numFmt w:val="decimal"/>
      <w:lvlText w:val=""/>
      <w:lvlJc w:val="left"/>
    </w:lvl>
    <w:lvl w:ilvl="8" w:tplc="0F64CED4">
      <w:numFmt w:val="decimal"/>
      <w:lvlText w:val=""/>
      <w:lvlJc w:val="left"/>
    </w:lvl>
  </w:abstractNum>
  <w:abstractNum w:abstractNumId="3">
    <w:nsid w:val="000072AE"/>
    <w:multiLevelType w:val="hybridMultilevel"/>
    <w:tmpl w:val="8AC64B94"/>
    <w:lvl w:ilvl="0" w:tplc="CBE00EAA">
      <w:start w:val="19"/>
      <w:numFmt w:val="decimal"/>
      <w:lvlText w:val="%1."/>
      <w:lvlJc w:val="left"/>
    </w:lvl>
    <w:lvl w:ilvl="1" w:tplc="D3446E88">
      <w:numFmt w:val="decimal"/>
      <w:lvlText w:val=""/>
      <w:lvlJc w:val="left"/>
    </w:lvl>
    <w:lvl w:ilvl="2" w:tplc="C758FED6">
      <w:numFmt w:val="decimal"/>
      <w:lvlText w:val=""/>
      <w:lvlJc w:val="left"/>
    </w:lvl>
    <w:lvl w:ilvl="3" w:tplc="E9863BF6">
      <w:numFmt w:val="decimal"/>
      <w:lvlText w:val=""/>
      <w:lvlJc w:val="left"/>
    </w:lvl>
    <w:lvl w:ilvl="4" w:tplc="CCDA5DEA">
      <w:numFmt w:val="decimal"/>
      <w:lvlText w:val=""/>
      <w:lvlJc w:val="left"/>
    </w:lvl>
    <w:lvl w:ilvl="5" w:tplc="6F14BF66">
      <w:numFmt w:val="decimal"/>
      <w:lvlText w:val=""/>
      <w:lvlJc w:val="left"/>
    </w:lvl>
    <w:lvl w:ilvl="6" w:tplc="292E2492">
      <w:numFmt w:val="decimal"/>
      <w:lvlText w:val=""/>
      <w:lvlJc w:val="left"/>
    </w:lvl>
    <w:lvl w:ilvl="7" w:tplc="3F4807D6">
      <w:numFmt w:val="decimal"/>
      <w:lvlText w:val=""/>
      <w:lvlJc w:val="left"/>
    </w:lvl>
    <w:lvl w:ilvl="8" w:tplc="F35E118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A4"/>
    <w:rsid w:val="000A3825"/>
    <w:rsid w:val="0021403F"/>
    <w:rsid w:val="00453126"/>
    <w:rsid w:val="00501827"/>
    <w:rsid w:val="006A509A"/>
    <w:rsid w:val="00A67AA4"/>
    <w:rsid w:val="00BB3D6D"/>
    <w:rsid w:val="00CB7CDA"/>
    <w:rsid w:val="00F7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A509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509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A509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50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617</Words>
  <Characters>3518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лилия залялиева</cp:lastModifiedBy>
  <cp:revision>4</cp:revision>
  <cp:lastPrinted>2020-02-17T06:12:00Z</cp:lastPrinted>
  <dcterms:created xsi:type="dcterms:W3CDTF">2020-02-17T07:14:00Z</dcterms:created>
  <dcterms:modified xsi:type="dcterms:W3CDTF">2022-12-08T06:32:00Z</dcterms:modified>
</cp:coreProperties>
</file>